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tLeast" w:line="320" w:before="0" w:after="0"/>
        <w:jc w:val="center"/>
        <w:outlineLvl w:val="1"/>
        <w:rPr>
          <w:rFonts w:ascii="Palatino Linotype" w:hAnsi="Palatino Linotype" w:eastAsia="Times New Roman" w:cs="Open Sans"/>
          <w:b/>
          <w:b/>
          <w:bCs/>
          <w:color w:val="333333"/>
          <w:sz w:val="19"/>
          <w:szCs w:val="19"/>
          <w:lang w:eastAsia="cs-CZ"/>
        </w:rPr>
      </w:pPr>
      <w:r>
        <w:rPr>
          <w:rFonts w:eastAsia="Times New Roman" w:cs="Open Sans" w:ascii="Palatino Linotype" w:hAnsi="Palatino Linotype"/>
          <w:b/>
          <w:bCs/>
          <w:color w:val="333333"/>
          <w:sz w:val="19"/>
          <w:szCs w:val="19"/>
          <w:lang w:eastAsia="cs-CZ"/>
        </w:rPr>
        <w:t>STRUČNÝ NÁVOD NA POSTUP PRO ODSTOUPENÍ OD KUPNÍ SMLOUVY VE LHŮTĚ 14-TI DNŮ</w:t>
      </w:r>
    </w:p>
    <w:p>
      <w:pPr>
        <w:pStyle w:val="Normal"/>
        <w:widowControl w:val="false"/>
        <w:spacing w:lineRule="atLeast" w:line="320" w:before="0" w:after="0"/>
        <w:jc w:val="both"/>
        <w:rPr>
          <w:rFonts w:ascii="Palatino Linotype" w:hAnsi="Palatino Linotype" w:eastAsia="Times New Roman" w:cs="Open Sans"/>
          <w:bCs/>
          <w:color w:val="000000"/>
          <w:sz w:val="20"/>
          <w:szCs w:val="20"/>
          <w:lang w:eastAsia="cs-CZ"/>
        </w:rPr>
      </w:pPr>
      <w:r>
        <w:rPr>
          <w:rFonts w:eastAsia="Times New Roman" w:cs="Open Sans" w:ascii="Palatino Linotype" w:hAnsi="Palatino Linotype"/>
          <w:bCs/>
          <w:color w:val="000000"/>
          <w:sz w:val="20"/>
          <w:szCs w:val="20"/>
          <w:lang w:eastAsia="cs-CZ"/>
        </w:rPr>
      </w:r>
    </w:p>
    <w:p>
      <w:pPr>
        <w:pStyle w:val="Normal"/>
        <w:widowControl w:val="false"/>
        <w:spacing w:lineRule="atLeast" w:line="320" w:before="0" w:after="0"/>
        <w:jc w:val="both"/>
        <w:rPr>
          <w:rFonts w:ascii="Palatino Linotype" w:hAnsi="Palatino Linotype" w:eastAsia="Times New Roman" w:cs="Open Sans"/>
          <w:bCs/>
          <w:color w:val="000000"/>
          <w:sz w:val="20"/>
          <w:szCs w:val="20"/>
          <w:lang w:eastAsia="cs-CZ"/>
        </w:rPr>
      </w:pPr>
      <w:r>
        <w:rPr>
          <w:rFonts w:eastAsia="Times New Roman" w:cs="Open Sans" w:ascii="Palatino Linotype" w:hAnsi="Palatino Linotype"/>
          <w:bCs/>
          <w:color w:val="000000"/>
          <w:sz w:val="20"/>
          <w:szCs w:val="20"/>
          <w:lang w:eastAsia="cs-CZ"/>
        </w:rPr>
        <w:t xml:space="preserve">Máte právo odstoupit od smlouvy bez udání důvodu ve lhůtě 14 dnů ode dne následujícího po dni, kdy Vy nebo Vámi určená třetí osoba (jiná než dopravce) převezmete zboží, resp. </w:t>
      </w:r>
      <w:r>
        <w:rPr>
          <w:rFonts w:eastAsia="Times New Roman" w:cs="Courier" w:ascii="Palatino Linotype" w:hAnsi="Palatino Linotype"/>
          <w:bCs/>
          <w:sz w:val="20"/>
          <w:szCs w:val="20"/>
          <w:lang w:eastAsia="cs-CZ"/>
        </w:rPr>
        <w:t xml:space="preserve">poslední dodávku zboží v </w:t>
      </w:r>
      <w:r>
        <w:rPr>
          <w:rFonts w:eastAsia="Times New Roman" w:cs="Courier" w:ascii="Palatino Linotype" w:hAnsi="Palatino Linotype"/>
          <w:sz w:val="20"/>
          <w:szCs w:val="20"/>
          <w:lang w:eastAsia="cs-CZ"/>
        </w:rPr>
        <w:t>případě uzavření smlouvy, jejímž předmětem je několik druhů zboží nebo dodání několika částí zboží.</w:t>
      </w:r>
    </w:p>
    <w:p>
      <w:pPr>
        <w:pStyle w:val="Normal"/>
        <w:shd w:val="clear" w:color="auto" w:fill="FFFFFF"/>
        <w:spacing w:lineRule="atLeast" w:line="320" w:before="0" w:after="0"/>
        <w:jc w:val="both"/>
        <w:rPr>
          <w:rFonts w:ascii="Palatino Linotype" w:hAnsi="Palatino Linotype" w:eastAsia="Times New Roman" w:cs="Open Sans"/>
          <w:bCs/>
          <w:color w:val="000000"/>
          <w:sz w:val="20"/>
          <w:szCs w:val="20"/>
          <w:lang w:eastAsia="cs-CZ"/>
        </w:rPr>
      </w:pPr>
      <w:r>
        <w:rPr>
          <w:rFonts w:eastAsia="Times New Roman" w:cs="Open Sans" w:ascii="Palatino Linotype" w:hAnsi="Palatino Linotype"/>
          <w:bCs/>
          <w:color w:val="000000"/>
          <w:sz w:val="20"/>
          <w:szCs w:val="20"/>
          <w:lang w:eastAsia="cs-CZ"/>
        </w:rPr>
      </w:r>
    </w:p>
    <w:p>
      <w:pPr>
        <w:pStyle w:val="Normal"/>
        <w:shd w:val="clear" w:color="auto" w:fill="FFFFFF"/>
        <w:spacing w:lineRule="atLeast" w:line="320" w:before="0" w:after="0"/>
        <w:jc w:val="both"/>
        <w:rPr>
          <w:rFonts w:ascii="Palatino Linotype" w:hAnsi="Palatino Linotype" w:eastAsia="Times New Roman" w:cs="Open Sans"/>
          <w:bCs/>
          <w:color w:val="000000"/>
          <w:sz w:val="20"/>
          <w:szCs w:val="20"/>
          <w:lang w:eastAsia="cs-CZ"/>
        </w:rPr>
      </w:pPr>
      <w:r>
        <w:rPr>
          <w:rFonts w:eastAsia="Times New Roman" w:cs="Open Sans" w:ascii="Palatino Linotype" w:hAnsi="Palatino Linotype"/>
          <w:bCs/>
          <w:color w:val="000000"/>
          <w:sz w:val="20"/>
          <w:szCs w:val="20"/>
          <w:lang w:eastAsia="cs-CZ"/>
        </w:rPr>
        <w:t xml:space="preserve">O svém úmyslu odstoupit od smlouvy nás musíte </w:t>
      </w:r>
      <w:r>
        <w:rPr>
          <w:rFonts w:eastAsia="Times New Roman" w:cs="Open Sans" w:ascii="Palatino Linotype" w:hAnsi="Palatino Linotype"/>
          <w:b/>
          <w:bCs/>
          <w:color w:val="000000"/>
          <w:sz w:val="20"/>
          <w:szCs w:val="20"/>
          <w:lang w:eastAsia="cs-CZ"/>
        </w:rPr>
        <w:t>informovat formou jednostranného právního jednání</w:t>
      </w:r>
      <w:r>
        <w:rPr>
          <w:rFonts w:eastAsia="Times New Roman" w:cs="Open Sans" w:ascii="Palatino Linotype" w:hAnsi="Palatino Linotype"/>
          <w:bCs/>
          <w:color w:val="000000"/>
          <w:sz w:val="20"/>
          <w:szCs w:val="20"/>
          <w:lang w:eastAsia="cs-CZ"/>
        </w:rPr>
        <w:t xml:space="preserve"> (</w:t>
      </w:r>
      <w:r>
        <w:rPr>
          <w:rFonts w:eastAsia="Times New Roman" w:cs="Open Sans" w:ascii="Palatino Linotype" w:hAnsi="Palatino Linotype"/>
          <w:bCs/>
          <w:i/>
          <w:color w:val="000000"/>
          <w:sz w:val="20"/>
          <w:szCs w:val="20"/>
          <w:lang w:eastAsia="cs-CZ"/>
        </w:rPr>
        <w:t>například dopisem zaslaným poštou na naši korespondenční adresu Věnceslavy Lužické 1672</w:t>
        <w:br/>
        <w:t>50801 Hořice, nebo elektronickou poštou na e-mail: info@valknut.cz</w:t>
      </w:r>
      <w:r>
        <w:rPr>
          <w:rFonts w:eastAsia="Times New Roman" w:cs="Open Sans" w:ascii="Palatino Linotype" w:hAnsi="Palatino Linotype"/>
          <w:bCs/>
          <w:color w:val="000000"/>
          <w:sz w:val="20"/>
          <w:szCs w:val="20"/>
          <w:lang w:eastAsia="cs-CZ"/>
        </w:rPr>
        <w:t xml:space="preserve">). Můžete přitom použít vzorový formulář pro odstoupení od smlouvy, jak je připojen níže, není to však Vaší povinností. Aby byla dodržena lhůta pro odstoupení od smlouvy, postačuje odstoupení od smlouvy před jejím uplynutím odeslat. </w:t>
      </w:r>
    </w:p>
    <w:p>
      <w:pPr>
        <w:pStyle w:val="Normal"/>
        <w:shd w:val="clear" w:color="auto" w:fill="FFFFFF"/>
        <w:spacing w:lineRule="atLeast" w:line="320" w:before="0" w:after="0"/>
        <w:jc w:val="both"/>
        <w:rPr>
          <w:rFonts w:ascii="Palatino Linotype" w:hAnsi="Palatino Linotype" w:eastAsia="Times New Roman" w:cs="Open Sans"/>
          <w:bCs/>
          <w:color w:val="000000"/>
          <w:sz w:val="20"/>
          <w:szCs w:val="20"/>
          <w:lang w:eastAsia="cs-CZ"/>
        </w:rPr>
      </w:pPr>
      <w:r>
        <w:rPr>
          <w:rFonts w:eastAsia="Times New Roman" w:cs="Open Sans" w:ascii="Palatino Linotype" w:hAnsi="Palatino Linotype"/>
          <w:bCs/>
          <w:color w:val="000000"/>
          <w:sz w:val="20"/>
          <w:szCs w:val="20"/>
          <w:lang w:eastAsia="cs-CZ"/>
        </w:rPr>
      </w:r>
    </w:p>
    <w:p>
      <w:pPr>
        <w:pStyle w:val="Normal"/>
        <w:shd w:val="clear" w:color="auto" w:fill="FFFFFF"/>
        <w:spacing w:lineRule="atLeast" w:line="320" w:before="0" w:after="0"/>
        <w:jc w:val="both"/>
        <w:rPr>
          <w:rFonts w:ascii="Palatino Linotype" w:hAnsi="Palatino Linotype" w:eastAsia="Times New Roman" w:cs="Open Sans"/>
          <w:color w:val="000000"/>
          <w:sz w:val="20"/>
          <w:szCs w:val="20"/>
          <w:lang w:eastAsia="cs-CZ"/>
        </w:rPr>
      </w:pPr>
      <w:r>
        <w:rPr>
          <w:rFonts w:eastAsia="Times New Roman" w:cs="Open Sans" w:ascii="Palatino Linotype" w:hAnsi="Palatino Linotype"/>
          <w:bCs/>
          <w:color w:val="000000"/>
          <w:sz w:val="20"/>
          <w:szCs w:val="20"/>
          <w:lang w:eastAsia="cs-CZ"/>
        </w:rPr>
        <w:t>Jakým způsobem odstoupit od kupní smlouvy?</w:t>
      </w:r>
    </w:p>
    <w:p>
      <w:pPr>
        <w:pStyle w:val="Normal"/>
        <w:numPr>
          <w:ilvl w:val="0"/>
          <w:numId w:val="3"/>
        </w:numPr>
        <w:shd w:val="clear" w:color="auto" w:fill="FFFFFF"/>
        <w:tabs>
          <w:tab w:val="clear" w:pos="709"/>
        </w:tabs>
        <w:spacing w:lineRule="atLeast" w:line="320" w:before="0" w:after="0"/>
        <w:ind w:left="426" w:hanging="426"/>
        <w:jc w:val="both"/>
        <w:rPr>
          <w:rFonts w:ascii="Palatino Linotype" w:hAnsi="Palatino Linotype" w:eastAsia="Times New Roman" w:cs="Open Sans"/>
          <w:color w:val="000000"/>
          <w:sz w:val="20"/>
          <w:szCs w:val="20"/>
          <w:lang w:eastAsia="cs-CZ"/>
        </w:rPr>
      </w:pPr>
      <w:r>
        <w:rPr>
          <w:rFonts w:eastAsia="Times New Roman" w:cs="Open Sans" w:ascii="Palatino Linotype" w:hAnsi="Palatino Linotype"/>
          <w:color w:val="000000"/>
          <w:sz w:val="20"/>
          <w:szCs w:val="20"/>
          <w:lang w:eastAsia="cs-CZ"/>
        </w:rPr>
        <w:t xml:space="preserve">vyplňte </w:t>
      </w:r>
      <w:r>
        <w:rPr>
          <w:rFonts w:eastAsia="Times New Roman" w:cs="Open Sans" w:ascii="Palatino Linotype" w:hAnsi="Palatino Linotype"/>
          <w:b/>
          <w:color w:val="000000"/>
          <w:sz w:val="20"/>
          <w:szCs w:val="20"/>
          <w:lang w:eastAsia="cs-CZ"/>
        </w:rPr>
        <w:t xml:space="preserve">vzorový formulář pro odstoupení od kupní smlouvy </w:t>
      </w:r>
      <w:r>
        <w:rPr>
          <w:rFonts w:eastAsia="Times New Roman" w:cs="Open Sans" w:ascii="Palatino Linotype" w:hAnsi="Palatino Linotype"/>
          <w:color w:val="000000"/>
          <w:sz w:val="20"/>
          <w:szCs w:val="20"/>
          <w:lang w:eastAsia="cs-CZ"/>
        </w:rPr>
        <w:t>nebo sepište vlastní odstoupení od smlouvy</w:t>
      </w:r>
    </w:p>
    <w:p>
      <w:pPr>
        <w:pStyle w:val="Normal"/>
        <w:numPr>
          <w:ilvl w:val="0"/>
          <w:numId w:val="3"/>
        </w:numPr>
        <w:shd w:val="clear" w:color="auto" w:fill="FFFFFF"/>
        <w:tabs>
          <w:tab w:val="clear" w:pos="709"/>
        </w:tabs>
        <w:spacing w:lineRule="atLeast" w:line="320" w:before="0" w:after="0"/>
        <w:ind w:left="426" w:hanging="426"/>
        <w:jc w:val="both"/>
        <w:rPr>
          <w:rFonts w:ascii="Palatino Linotype" w:hAnsi="Palatino Linotype" w:eastAsia="Times New Roman" w:cs="Open Sans"/>
          <w:color w:val="000000"/>
          <w:sz w:val="20"/>
          <w:szCs w:val="20"/>
          <w:lang w:eastAsia="cs-CZ"/>
        </w:rPr>
      </w:pPr>
      <w:r>
        <w:rPr>
          <w:rFonts w:eastAsia="Times New Roman" w:cs="Open Sans" w:ascii="Palatino Linotype" w:hAnsi="Palatino Linotype"/>
          <w:color w:val="000000"/>
          <w:sz w:val="20"/>
          <w:szCs w:val="20"/>
          <w:lang w:eastAsia="cs-CZ"/>
        </w:rPr>
        <w:t>zašlete odstoupení e-mailem na adresu info@valknut.cz nebo jej můžete spolu s navraceným zbožím doručit osobně nebo poštou na naši korespondenční adresu: </w:t>
      </w:r>
      <w:r>
        <w:rPr>
          <w:rFonts w:eastAsia="Times New Roman" w:cs="Open Sans" w:ascii="Palatino Linotype" w:hAnsi="Palatino Linotype"/>
          <w:i/>
          <w:color w:val="000000"/>
          <w:sz w:val="20"/>
          <w:szCs w:val="20"/>
          <w:lang w:eastAsia="cs-CZ"/>
        </w:rPr>
        <w:t>Věnceslavy Lužické 1672, 50801 Hořice</w:t>
      </w:r>
      <w:r>
        <w:rPr>
          <w:rFonts w:eastAsia="Times New Roman" w:cs="Open Sans" w:ascii="Palatino Linotype" w:hAnsi="Palatino Linotype"/>
          <w:color w:val="000000"/>
          <w:sz w:val="20"/>
          <w:szCs w:val="20"/>
          <w:lang w:eastAsia="cs-CZ"/>
        </w:rPr>
        <w:t xml:space="preserve"> – </w:t>
      </w:r>
      <w:r>
        <w:rPr>
          <w:rFonts w:eastAsia="Times New Roman" w:cs="Open Sans" w:ascii="Palatino Linotype" w:hAnsi="Palatino Linotype"/>
          <w:b/>
          <w:i/>
          <w:color w:val="000000"/>
          <w:sz w:val="20"/>
          <w:szCs w:val="20"/>
          <w:lang w:eastAsia="cs-CZ"/>
        </w:rPr>
        <w:t>v případě využití možnosti zasílání poštou prosíme, abyste zboží nezasílali doporučeně, takové zásilky nepřebíráme</w:t>
      </w:r>
    </w:p>
    <w:p>
      <w:pPr>
        <w:pStyle w:val="Normal"/>
        <w:shd w:val="clear" w:color="auto" w:fill="FFFFFF"/>
        <w:spacing w:lineRule="atLeast" w:line="320" w:before="0" w:after="0"/>
        <w:jc w:val="both"/>
        <w:rPr>
          <w:rFonts w:ascii="Palatino Linotype" w:hAnsi="Palatino Linotype" w:eastAsia="Times New Roman" w:cs="Open Sans"/>
          <w:bCs/>
          <w:color w:val="000000"/>
          <w:sz w:val="20"/>
          <w:szCs w:val="20"/>
          <w:lang w:eastAsia="cs-CZ"/>
        </w:rPr>
      </w:pPr>
      <w:r>
        <w:rPr>
          <w:rFonts w:eastAsia="Times New Roman" w:cs="Open Sans" w:ascii="Palatino Linotype" w:hAnsi="Palatino Linotype"/>
          <w:bCs/>
          <w:color w:val="000000"/>
          <w:sz w:val="20"/>
          <w:szCs w:val="20"/>
          <w:lang w:eastAsia="cs-CZ"/>
        </w:rPr>
        <w:t>My Vám následně bez zbytečného odkladu, nejpozději do 14 dnů ode dne, kdy nám došlo Vaše oznámení o odstoupení od smlouvy, vrátíme všechny platby, které jsme od Vás obdrželi, včetně nákladů spojených s dodáním zboží</w:t>
      </w:r>
      <w:r>
        <w:rPr>
          <w:rFonts w:eastAsia="HG Mincho Light J" w:cs="Times New Roman" w:ascii="Palatino Linotype" w:hAnsi="Palatino Linotype"/>
          <w:color w:val="000000"/>
          <w:sz w:val="20"/>
          <w:szCs w:val="20"/>
          <w:lang w:eastAsia="ar-SA"/>
        </w:rPr>
        <w:t xml:space="preserve"> </w:t>
      </w:r>
      <w:r>
        <w:rPr>
          <w:rFonts w:eastAsia="Times New Roman" w:cs="Open Sans" w:ascii="Palatino Linotype" w:hAnsi="Palatino Linotype"/>
          <w:bCs/>
          <w:color w:val="000000"/>
          <w:sz w:val="20"/>
          <w:szCs w:val="20"/>
          <w:lang w:eastAsia="cs-CZ"/>
        </w:rPr>
        <w:t xml:space="preserve">s výjimkou nákladů na dodání zboží za situace, kdy jste zvolili jiný, než nejlevnější způsob dopravy, který na našem e-shopu nabízíme - v takovém případě Vám </w:t>
      </w:r>
      <w:r>
        <w:rPr>
          <w:rFonts w:eastAsia="Times New Roman" w:cs="Open Sans" w:ascii="Palatino Linotype" w:hAnsi="Palatino Linotype"/>
          <w:b/>
          <w:bCs/>
          <w:color w:val="000000"/>
          <w:sz w:val="20"/>
          <w:szCs w:val="20"/>
          <w:lang w:eastAsia="cs-CZ"/>
        </w:rPr>
        <w:t>vrátíme náklady na dodání zboží ve výši odpovídající nejlevnějšímu námi nabízenému způsobu dodání zbož</w:t>
      </w:r>
      <w:r>
        <w:rPr>
          <w:rFonts w:eastAsia="Times New Roman" w:cs="Open Sans" w:ascii="Palatino Linotype" w:hAnsi="Palatino Linotype"/>
          <w:bCs/>
          <w:color w:val="000000"/>
          <w:sz w:val="20"/>
          <w:szCs w:val="20"/>
          <w:lang w:eastAsia="cs-CZ"/>
        </w:rPr>
        <w:t>í, a to prostřednictvím stejného platebního prostředku, který jste použili pro provedení počáteční transakce, pokud jste výslovně neurčili jinak a nevzniknou Vám tím žádné další náklady. Peněžní prostředky Vám tak budou vráceny:</w:t>
      </w:r>
    </w:p>
    <w:p>
      <w:pPr>
        <w:pStyle w:val="Normal"/>
        <w:numPr>
          <w:ilvl w:val="1"/>
          <w:numId w:val="4"/>
        </w:numPr>
        <w:shd w:val="clear" w:color="auto" w:fill="FFFFFF"/>
        <w:tabs>
          <w:tab w:val="clear" w:pos="709"/>
        </w:tabs>
        <w:spacing w:lineRule="atLeast" w:line="320" w:before="0" w:after="0"/>
        <w:ind w:left="426" w:hanging="426"/>
        <w:jc w:val="both"/>
        <w:rPr>
          <w:rFonts w:ascii="Palatino Linotype" w:hAnsi="Palatino Linotype" w:eastAsia="Times New Roman" w:cs="Open Sans"/>
          <w:bCs/>
          <w:color w:val="000000"/>
          <w:sz w:val="20"/>
          <w:szCs w:val="20"/>
          <w:lang w:eastAsia="cs-CZ"/>
        </w:rPr>
      </w:pPr>
      <w:r>
        <w:rPr>
          <w:rFonts w:eastAsia="Times New Roman" w:cs="Open Sans" w:ascii="Palatino Linotype" w:hAnsi="Palatino Linotype"/>
          <w:bCs/>
          <w:color w:val="000000"/>
          <w:sz w:val="20"/>
          <w:szCs w:val="20"/>
          <w:lang w:eastAsia="cs-CZ"/>
        </w:rPr>
        <w:t>na bankovní účet v případě, že jste zboží platili bezhotovostním převodem (bankovní účet, platební karta, platební brána, atd.);</w:t>
      </w:r>
    </w:p>
    <w:p>
      <w:pPr>
        <w:pStyle w:val="Normal"/>
        <w:numPr>
          <w:ilvl w:val="1"/>
          <w:numId w:val="4"/>
        </w:numPr>
        <w:shd w:val="clear" w:color="auto" w:fill="FFFFFF"/>
        <w:tabs>
          <w:tab w:val="clear" w:pos="709"/>
        </w:tabs>
        <w:spacing w:lineRule="atLeast" w:line="320" w:before="0" w:after="0"/>
        <w:ind w:left="426" w:hanging="426"/>
        <w:jc w:val="both"/>
        <w:rPr>
          <w:rFonts w:ascii="Palatino Linotype" w:hAnsi="Palatino Linotype" w:eastAsia="Times New Roman" w:cs="Open Sans"/>
          <w:bCs/>
          <w:color w:val="000000"/>
          <w:sz w:val="20"/>
          <w:szCs w:val="20"/>
          <w:lang w:eastAsia="cs-CZ"/>
        </w:rPr>
      </w:pPr>
      <w:r>
        <w:rPr>
          <w:rFonts w:eastAsia="Times New Roman" w:cs="Open Sans" w:ascii="Palatino Linotype" w:hAnsi="Palatino Linotype"/>
          <w:bCs/>
          <w:color w:val="000000"/>
          <w:sz w:val="20"/>
          <w:szCs w:val="20"/>
          <w:lang w:eastAsia="cs-CZ"/>
        </w:rPr>
        <w:t>vrácením na Vaši adresu, pokud jste uhradili cenu zboží na dobírku;</w:t>
        <w:tab/>
      </w:r>
    </w:p>
    <w:p>
      <w:pPr>
        <w:pStyle w:val="Normal"/>
        <w:numPr>
          <w:ilvl w:val="1"/>
          <w:numId w:val="4"/>
        </w:numPr>
        <w:shd w:val="clear" w:color="auto" w:fill="FFFFFF"/>
        <w:tabs>
          <w:tab w:val="clear" w:pos="709"/>
        </w:tabs>
        <w:spacing w:lineRule="atLeast" w:line="320" w:before="0" w:after="0"/>
        <w:ind w:left="426" w:hanging="426"/>
        <w:jc w:val="both"/>
        <w:rPr>
          <w:rFonts w:ascii="Palatino Linotype" w:hAnsi="Palatino Linotype" w:eastAsia="Times New Roman" w:cs="Open Sans"/>
          <w:bCs/>
          <w:color w:val="000000"/>
          <w:sz w:val="20"/>
          <w:szCs w:val="20"/>
          <w:lang w:eastAsia="cs-CZ"/>
        </w:rPr>
      </w:pPr>
      <w:r>
        <w:rPr>
          <w:rFonts w:eastAsia="Times New Roman" w:cs="Open Sans" w:ascii="Palatino Linotype" w:hAnsi="Palatino Linotype"/>
          <w:bCs/>
          <w:color w:val="000000"/>
          <w:sz w:val="20"/>
          <w:szCs w:val="20"/>
          <w:lang w:eastAsia="cs-CZ"/>
        </w:rPr>
        <w:t>pro případ, že budete chtít vrátit peníze na Váš bankovní účet i v případě, že se jedná o zboží zaplacené dobírkou, uveďte prosím do odstoupení či nám zašlete e-mailem číslo Vašeho bankovního účtu</w:t>
      </w:r>
    </w:p>
    <w:p>
      <w:pPr>
        <w:pStyle w:val="Normal"/>
        <w:shd w:val="clear" w:color="auto" w:fill="FFFFFF"/>
        <w:spacing w:lineRule="atLeast" w:line="320" w:before="0" w:after="0"/>
        <w:ind w:left="426" w:hanging="0"/>
        <w:jc w:val="both"/>
        <w:rPr>
          <w:rFonts w:ascii="Palatino Linotype" w:hAnsi="Palatino Linotype" w:eastAsia="Times New Roman" w:cs="Open Sans"/>
          <w:bCs/>
          <w:color w:val="000000"/>
          <w:sz w:val="20"/>
          <w:szCs w:val="20"/>
          <w:lang w:eastAsia="cs-CZ"/>
        </w:rPr>
      </w:pPr>
      <w:r>
        <w:rPr>
          <w:rFonts w:eastAsia="Times New Roman" w:cs="Open Sans" w:ascii="Palatino Linotype" w:hAnsi="Palatino Linotype"/>
          <w:bCs/>
          <w:color w:val="000000"/>
          <w:sz w:val="20"/>
          <w:szCs w:val="20"/>
          <w:lang w:eastAsia="cs-CZ"/>
        </w:rPr>
        <w:t xml:space="preserve"> </w:t>
      </w:r>
    </w:p>
    <w:p>
      <w:pPr>
        <w:pStyle w:val="Normal"/>
        <w:shd w:val="clear" w:color="auto" w:fill="FFFFFF"/>
        <w:spacing w:lineRule="atLeast" w:line="320" w:before="0" w:after="0"/>
        <w:jc w:val="both"/>
        <w:rPr>
          <w:rFonts w:ascii="Palatino Linotype" w:hAnsi="Palatino Linotype" w:eastAsia="Times New Roman" w:cs="Open Sans"/>
          <w:bCs/>
          <w:color w:val="000000"/>
          <w:sz w:val="20"/>
          <w:szCs w:val="20"/>
          <w:lang w:eastAsia="cs-CZ"/>
        </w:rPr>
      </w:pPr>
      <w:r>
        <w:rPr>
          <w:rFonts w:eastAsia="Times New Roman" w:cs="Open Sans" w:ascii="Palatino Linotype" w:hAnsi="Palatino Linotype"/>
          <w:bCs/>
          <w:color w:val="000000"/>
          <w:sz w:val="20"/>
          <w:szCs w:val="20"/>
          <w:lang w:eastAsia="cs-CZ"/>
        </w:rPr>
        <w:t xml:space="preserve">Mějte však, prosím, na vědomí, že </w:t>
      </w:r>
      <w:r>
        <w:rPr>
          <w:rFonts w:eastAsia="Times New Roman" w:cs="Open Sans" w:ascii="Palatino Linotype" w:hAnsi="Palatino Linotype"/>
          <w:b/>
          <w:bCs/>
          <w:color w:val="000000"/>
          <w:sz w:val="20"/>
          <w:szCs w:val="20"/>
          <w:lang w:eastAsia="cs-CZ"/>
        </w:rPr>
        <w:t>platbu vrátíme až po obdržení vráceného zboží</w:t>
      </w:r>
      <w:r>
        <w:rPr>
          <w:rFonts w:eastAsia="Times New Roman" w:cs="Open Sans" w:ascii="Palatino Linotype" w:hAnsi="Palatino Linotype"/>
          <w:bCs/>
          <w:color w:val="000000"/>
          <w:sz w:val="20"/>
          <w:szCs w:val="20"/>
          <w:lang w:eastAsia="cs-CZ"/>
        </w:rPr>
        <w:t xml:space="preserve"> nebo prokážete-li, že jste zboží odeslal(a) zpět, podle toho, co nastane dříve. </w:t>
      </w:r>
    </w:p>
    <w:p>
      <w:pPr>
        <w:pStyle w:val="Normal"/>
        <w:shd w:val="clear" w:color="auto" w:fill="FFFFFF"/>
        <w:spacing w:lineRule="atLeast" w:line="320" w:before="0" w:after="0"/>
        <w:jc w:val="both"/>
        <w:rPr>
          <w:rFonts w:ascii="Palatino Linotype" w:hAnsi="Palatino Linotype" w:eastAsia="Times New Roman" w:cs="Open Sans"/>
          <w:bCs/>
          <w:color w:val="000000"/>
          <w:sz w:val="20"/>
          <w:szCs w:val="20"/>
          <w:lang w:eastAsia="cs-CZ"/>
        </w:rPr>
      </w:pPr>
      <w:r>
        <w:rPr>
          <w:rFonts w:eastAsia="Times New Roman" w:cs="Open Sans" w:ascii="Palatino Linotype" w:hAnsi="Palatino Linotype"/>
          <w:bCs/>
          <w:color w:val="000000"/>
          <w:sz w:val="20"/>
          <w:szCs w:val="20"/>
          <w:lang w:eastAsia="cs-CZ"/>
        </w:rPr>
      </w:r>
    </w:p>
    <w:p>
      <w:pPr>
        <w:pStyle w:val="Normal"/>
        <w:shd w:val="clear" w:color="auto" w:fill="FFFFFF"/>
        <w:spacing w:lineRule="atLeast" w:line="320" w:before="0" w:after="0"/>
        <w:jc w:val="both"/>
        <w:rPr>
          <w:rFonts w:ascii="Palatino Linotype" w:hAnsi="Palatino Linotype" w:eastAsia="Times New Roman" w:cs="Open Sans"/>
          <w:bCs/>
          <w:color w:val="000000"/>
          <w:sz w:val="20"/>
          <w:szCs w:val="20"/>
          <w:lang w:eastAsia="cs-CZ"/>
        </w:rPr>
      </w:pPr>
      <w:r>
        <w:rPr>
          <w:rFonts w:eastAsia="Times New Roman" w:cs="Open Sans" w:ascii="Palatino Linotype" w:hAnsi="Palatino Linotype"/>
          <w:bCs/>
          <w:color w:val="000000"/>
          <w:sz w:val="20"/>
          <w:szCs w:val="20"/>
          <w:lang w:eastAsia="cs-CZ"/>
        </w:rPr>
        <w:t xml:space="preserve">Berte dále prosím na vědomí, že </w:t>
      </w:r>
      <w:r>
        <w:rPr>
          <w:rFonts w:eastAsia="Times New Roman" w:cs="Open Sans" w:ascii="Palatino Linotype" w:hAnsi="Palatino Linotype"/>
          <w:b/>
          <w:bCs/>
          <w:color w:val="000000"/>
          <w:sz w:val="20"/>
          <w:szCs w:val="20"/>
          <w:lang w:eastAsia="cs-CZ"/>
        </w:rPr>
        <w:t>ponesete přímé náklady spojené s vrácením zboží</w:t>
      </w:r>
      <w:r>
        <w:rPr>
          <w:rFonts w:eastAsia="Times New Roman" w:cs="Open Sans" w:ascii="Palatino Linotype" w:hAnsi="Palatino Linotype"/>
          <w:bCs/>
          <w:color w:val="000000"/>
          <w:sz w:val="20"/>
          <w:szCs w:val="20"/>
          <w:lang w:eastAsia="cs-CZ"/>
        </w:rPr>
        <w:t xml:space="preserve">, přičemž </w:t>
      </w:r>
      <w:r>
        <w:rPr>
          <w:rFonts w:eastAsia="Times New Roman" w:cs="Open Sans" w:ascii="Palatino Linotype" w:hAnsi="Palatino Linotype"/>
          <w:bCs/>
          <w:color w:val="000000"/>
          <w:sz w:val="20"/>
          <w:szCs w:val="20"/>
          <w:lang w:eastAsia="cs-CZ"/>
        </w:rPr>
        <w:t xml:space="preserve"> veškeré zboží, jež lze objednat přes náš e-shop, lze vrátit tzv. obvyklou poštovní cestou. </w:t>
      </w:r>
    </w:p>
    <w:p>
      <w:pPr>
        <w:pStyle w:val="Normal"/>
        <w:shd w:val="clear" w:color="auto" w:fill="FFFFFF"/>
        <w:spacing w:lineRule="atLeast" w:line="320" w:before="0" w:after="0"/>
        <w:jc w:val="both"/>
        <w:rPr>
          <w:rFonts w:ascii="Palatino Linotype" w:hAnsi="Palatino Linotype" w:eastAsia="Times New Roman" w:cs="Open Sans"/>
          <w:bCs/>
          <w:color w:val="000000"/>
          <w:sz w:val="20"/>
          <w:szCs w:val="20"/>
          <w:lang w:eastAsia="cs-CZ"/>
        </w:rPr>
      </w:pPr>
      <w:r>
        <w:rPr>
          <w:rFonts w:eastAsia="Times New Roman" w:cs="Open Sans" w:ascii="Palatino Linotype" w:hAnsi="Palatino Linotype"/>
          <w:bCs/>
          <w:color w:val="000000"/>
          <w:sz w:val="20"/>
          <w:szCs w:val="20"/>
          <w:lang w:eastAsia="cs-CZ"/>
        </w:rPr>
      </w:r>
    </w:p>
    <w:p>
      <w:pPr>
        <w:pStyle w:val="Normal"/>
        <w:shd w:val="clear" w:color="auto" w:fill="FFFFFF"/>
        <w:spacing w:lineRule="atLeast" w:line="320" w:before="0" w:after="0"/>
        <w:jc w:val="both"/>
        <w:rPr>
          <w:rFonts w:ascii="Palatino Linotype" w:hAnsi="Palatino Linotype" w:eastAsia="Times New Roman" w:cs="Open Sans"/>
          <w:bCs/>
          <w:color w:val="000000"/>
          <w:sz w:val="20"/>
          <w:szCs w:val="20"/>
          <w:lang w:eastAsia="cs-CZ"/>
        </w:rPr>
      </w:pPr>
      <w:r>
        <w:rPr>
          <w:rFonts w:eastAsia="Times New Roman" w:cs="Open Sans" w:ascii="Palatino Linotype" w:hAnsi="Palatino Linotype"/>
          <w:bCs/>
          <w:color w:val="000000"/>
          <w:sz w:val="20"/>
          <w:szCs w:val="20"/>
          <w:lang w:eastAsia="cs-CZ"/>
        </w:rPr>
        <w:t xml:space="preserve">Odpovídáte pouze za snížení hodnoty zboží v důsledku nakládání s tímto zbožím jiným způsobem, než který je nutný k obeznámení se s povahou a vlastnostmi zboží, včetně jeho funkčnosti - </w:t>
      </w:r>
      <w:r>
        <w:rPr>
          <w:rFonts w:eastAsia="Times New Roman" w:cs="Open Sans" w:ascii="Palatino Linotype" w:hAnsi="Palatino Linotype"/>
          <w:bCs/>
          <w:color w:val="000000"/>
          <w:sz w:val="20"/>
          <w:szCs w:val="20"/>
          <w:u w:val="single"/>
          <w:lang w:eastAsia="cs-CZ"/>
        </w:rPr>
        <w:t>zboží nesmí nést známky opotřebení vzniklého nakládáním se zbožím jinak, než je nutné k tomu, abyste se seznámili s jeho povahou, vlastnostmi a funkčností, v opačném případě odpovídáte za snížení hodnoty zboží</w:t>
      </w:r>
      <w:r>
        <w:rPr>
          <w:rFonts w:eastAsia="Times New Roman" w:cs="Open Sans" w:ascii="Palatino Linotype" w:hAnsi="Palatino Linotype"/>
          <w:bCs/>
          <w:color w:val="000000"/>
          <w:sz w:val="20"/>
          <w:szCs w:val="20"/>
          <w:lang w:eastAsia="cs-CZ"/>
        </w:rPr>
        <w:t>.</w:t>
      </w:r>
    </w:p>
    <w:p>
      <w:pPr>
        <w:pStyle w:val="Normal"/>
        <w:shd w:val="clear" w:color="auto" w:fill="FFFFFF"/>
        <w:spacing w:lineRule="atLeast" w:line="320" w:before="0" w:after="0"/>
        <w:jc w:val="both"/>
        <w:rPr>
          <w:rFonts w:ascii="Palatino Linotype" w:hAnsi="Palatino Linotype" w:eastAsia="Times New Roman" w:cs="Open Sans"/>
          <w:bCs/>
          <w:color w:val="000000"/>
          <w:sz w:val="20"/>
          <w:szCs w:val="20"/>
          <w:lang w:eastAsia="cs-CZ"/>
        </w:rPr>
      </w:pPr>
      <w:r>
        <w:rPr>
          <w:rFonts w:eastAsia="Times New Roman" w:cs="Open Sans" w:ascii="Palatino Linotype" w:hAnsi="Palatino Linotype"/>
          <w:bCs/>
          <w:color w:val="000000"/>
          <w:sz w:val="20"/>
          <w:szCs w:val="20"/>
          <w:lang w:eastAsia="cs-CZ"/>
        </w:rPr>
      </w:r>
    </w:p>
    <w:p>
      <w:pPr>
        <w:pStyle w:val="Normal"/>
        <w:shd w:val="clear" w:color="auto" w:fill="FFFFFF"/>
        <w:spacing w:lineRule="atLeast" w:line="320" w:before="0" w:after="0"/>
        <w:jc w:val="both"/>
        <w:rPr>
          <w:rFonts w:ascii="Palatino Linotype" w:hAnsi="Palatino Linotype" w:eastAsia="Times New Roman" w:cs="Open Sans"/>
          <w:color w:val="000000"/>
          <w:sz w:val="20"/>
          <w:szCs w:val="20"/>
          <w:lang w:eastAsia="cs-CZ"/>
        </w:rPr>
      </w:pPr>
      <w:r>
        <w:rPr>
          <w:rFonts w:eastAsia="Times New Roman" w:cs="Open Sans" w:ascii="Palatino Linotype" w:hAnsi="Palatino Linotype"/>
          <w:bCs/>
          <w:color w:val="000000"/>
          <w:sz w:val="20"/>
          <w:szCs w:val="20"/>
          <w:lang w:eastAsia="cs-CZ"/>
        </w:rPr>
        <w:t>Jaké zboží nelze u nás vrátit v zákonné lhůtě 14 dnů – tj. v jakých případech nelze odstoupit od smlouvy ani ve lhůtě 14-ti dnů?</w:t>
      </w:r>
    </w:p>
    <w:p>
      <w:pPr>
        <w:pStyle w:val="Normal"/>
        <w:numPr>
          <w:ilvl w:val="0"/>
          <w:numId w:val="1"/>
        </w:numPr>
        <w:shd w:val="clear" w:color="auto" w:fill="FFFFFF"/>
        <w:tabs>
          <w:tab w:val="clear" w:pos="709"/>
        </w:tabs>
        <w:spacing w:lineRule="atLeast" w:line="320" w:before="0" w:after="0"/>
        <w:ind w:left="426" w:hanging="426"/>
        <w:jc w:val="both"/>
        <w:rPr>
          <w:rFonts w:ascii="Palatino Linotype" w:hAnsi="Palatino Linotype" w:eastAsia="Times New Roman" w:cs="Open Sans"/>
          <w:color w:val="000000"/>
          <w:sz w:val="20"/>
          <w:szCs w:val="20"/>
          <w:lang w:eastAsia="cs-CZ"/>
        </w:rPr>
      </w:pPr>
      <w:r>
        <w:rPr>
          <w:rFonts w:eastAsia="Times New Roman" w:cs="Open Sans" w:ascii="Palatino Linotype" w:hAnsi="Palatino Linotype"/>
          <w:color w:val="000000"/>
          <w:sz w:val="20"/>
          <w:szCs w:val="20"/>
          <w:lang w:eastAsia="cs-CZ"/>
        </w:rPr>
        <w:t xml:space="preserve">v případě zboží podléhajícího </w:t>
      </w:r>
      <w:bookmarkStart w:id="0" w:name="_GoBack"/>
      <w:bookmarkEnd w:id="0"/>
      <w:r>
        <w:rPr>
          <w:rFonts w:eastAsia="Times New Roman" w:cs="Open Sans" w:ascii="Palatino Linotype" w:hAnsi="Palatino Linotype"/>
          <w:color w:val="000000"/>
          <w:sz w:val="20"/>
          <w:szCs w:val="20"/>
          <w:lang w:eastAsia="cs-CZ"/>
        </w:rPr>
        <w:t>rychlé zkáze, nebo zboží s krátkou dobou spotřeby;</w:t>
      </w:r>
    </w:p>
    <w:p>
      <w:pPr>
        <w:pStyle w:val="Normal"/>
        <w:numPr>
          <w:ilvl w:val="0"/>
          <w:numId w:val="1"/>
        </w:numPr>
        <w:shd w:val="clear" w:color="auto" w:fill="FFFFFF"/>
        <w:tabs>
          <w:tab w:val="clear" w:pos="709"/>
        </w:tabs>
        <w:spacing w:lineRule="atLeast" w:line="320" w:before="0" w:after="0"/>
        <w:ind w:left="426" w:hanging="426"/>
        <w:jc w:val="both"/>
        <w:rPr>
          <w:rFonts w:ascii="Palatino Linotype" w:hAnsi="Palatino Linotype" w:eastAsia="Times New Roman" w:cs="Open Sans"/>
          <w:color w:val="000000"/>
          <w:sz w:val="20"/>
          <w:szCs w:val="20"/>
          <w:lang w:eastAsia="cs-CZ"/>
        </w:rPr>
      </w:pPr>
      <w:r>
        <w:rPr>
          <w:rFonts w:eastAsia="Times New Roman" w:cs="Open Sans" w:ascii="Palatino Linotype" w:hAnsi="Palatino Linotype"/>
          <w:color w:val="000000"/>
          <w:sz w:val="20"/>
          <w:szCs w:val="20"/>
          <w:lang w:eastAsia="cs-CZ"/>
        </w:rPr>
        <w:t>v případě zboží, které bylo po jeho dodání zákazníkovi nenávratně smíseno s jiným zboží;</w:t>
      </w:r>
    </w:p>
    <w:p>
      <w:pPr>
        <w:pStyle w:val="Normal"/>
        <w:numPr>
          <w:ilvl w:val="0"/>
          <w:numId w:val="1"/>
        </w:numPr>
        <w:shd w:val="clear" w:color="auto" w:fill="FFFFFF"/>
        <w:tabs>
          <w:tab w:val="clear" w:pos="709"/>
        </w:tabs>
        <w:spacing w:lineRule="atLeast" w:line="320" w:before="0" w:after="0"/>
        <w:ind w:left="426" w:hanging="426"/>
        <w:jc w:val="both"/>
        <w:rPr>
          <w:rFonts w:ascii="Palatino Linotype" w:hAnsi="Palatino Linotype" w:eastAsia="Times New Roman" w:cs="Open Sans"/>
          <w:color w:val="000000"/>
          <w:sz w:val="20"/>
          <w:szCs w:val="20"/>
          <w:lang w:eastAsia="cs-CZ"/>
        </w:rPr>
      </w:pPr>
      <w:r>
        <w:rPr>
          <w:rFonts w:eastAsia="Times New Roman" w:cs="Open Sans" w:ascii="Palatino Linotype" w:hAnsi="Palatino Linotype"/>
          <w:color w:val="000000"/>
          <w:sz w:val="20"/>
          <w:szCs w:val="20"/>
          <w:lang w:eastAsia="cs-CZ"/>
        </w:rPr>
        <w:t>v případě výrobků, které jsou z hygienických důvodů dodávané v zapečetěném obalu, byly z obalu vyňaty</w:t>
      </w:r>
      <w:r>
        <w:rPr>
          <w:rFonts w:eastAsia="HG Mincho Light J" w:cs="Times New Roman" w:ascii="Palatino Linotype" w:hAnsi="Palatino Linotype"/>
          <w:color w:val="000000"/>
          <w:sz w:val="20"/>
          <w:szCs w:val="20"/>
          <w:lang w:eastAsia="cs-CZ"/>
        </w:rPr>
        <w:t>, a z důvodu</w:t>
      </w:r>
      <w:r>
        <w:rPr>
          <w:rFonts w:eastAsia="HG Mincho Light J" w:cs="Times New Roman" w:ascii="Times New Roman" w:hAnsi="Times New Roman"/>
          <w:b/>
          <w:color w:val="000000"/>
          <w:sz w:val="24"/>
          <w:szCs w:val="20"/>
          <w:lang w:eastAsia="cs-CZ"/>
        </w:rPr>
        <w:t xml:space="preserve"> </w:t>
      </w:r>
      <w:r>
        <w:rPr>
          <w:rFonts w:eastAsia="HG Mincho Light J" w:cs="Times New Roman" w:ascii="Palatino Linotype" w:hAnsi="Palatino Linotype"/>
          <w:color w:val="000000"/>
          <w:sz w:val="20"/>
          <w:szCs w:val="20"/>
          <w:lang w:eastAsia="cs-CZ"/>
        </w:rPr>
        <w:t>ochrany zdraví nebo z hygienických důvodů není vhodné zboží s porušeným obalem vracet</w:t>
      </w:r>
      <w:r>
        <w:rPr>
          <w:rFonts w:eastAsia="Times New Roman" w:cs="Open Sans" w:ascii="Palatino Linotype" w:hAnsi="Palatino Linotype"/>
          <w:color w:val="000000"/>
          <w:sz w:val="20"/>
          <w:szCs w:val="20"/>
          <w:lang w:eastAsia="cs-CZ"/>
        </w:rPr>
        <w:t> </w:t>
      </w:r>
    </w:p>
    <w:p>
      <w:pPr>
        <w:pStyle w:val="Normal"/>
        <w:shd w:val="clear" w:color="auto" w:fill="FFFFFF"/>
        <w:spacing w:lineRule="atLeast" w:line="320" w:before="0" w:after="0"/>
        <w:jc w:val="both"/>
        <w:rPr>
          <w:rFonts w:ascii="Palatino Linotype" w:hAnsi="Palatino Linotype" w:eastAsia="Times New Roman" w:cs="Open Sans"/>
          <w:bCs/>
          <w:color w:val="000000"/>
          <w:sz w:val="20"/>
          <w:szCs w:val="20"/>
          <w:lang w:eastAsia="cs-CZ"/>
        </w:rPr>
      </w:pPr>
      <w:r>
        <w:rPr>
          <w:rFonts w:eastAsia="Times New Roman" w:cs="Open Sans" w:ascii="Palatino Linotype" w:hAnsi="Palatino Linotype"/>
          <w:bCs/>
          <w:color w:val="000000"/>
          <w:sz w:val="20"/>
          <w:szCs w:val="20"/>
          <w:lang w:eastAsia="cs-CZ"/>
        </w:rPr>
      </w:r>
    </w:p>
    <w:p>
      <w:pPr>
        <w:pStyle w:val="Normal"/>
        <w:shd w:val="clear" w:color="auto" w:fill="FFFFFF"/>
        <w:spacing w:lineRule="atLeast" w:line="320" w:before="0" w:after="0"/>
        <w:jc w:val="both"/>
        <w:rPr>
          <w:rFonts w:ascii="Palatino Linotype" w:hAnsi="Palatino Linotype" w:eastAsia="Times New Roman" w:cs="Open Sans"/>
          <w:color w:val="000000"/>
          <w:sz w:val="20"/>
          <w:szCs w:val="20"/>
          <w:lang w:eastAsia="cs-CZ"/>
        </w:rPr>
      </w:pPr>
      <w:r>
        <w:rPr>
          <w:rFonts w:eastAsia="Times New Roman" w:cs="Open Sans" w:ascii="Palatino Linotype" w:hAnsi="Palatino Linotype"/>
          <w:bCs/>
          <w:color w:val="000000"/>
          <w:sz w:val="20"/>
          <w:szCs w:val="20"/>
          <w:lang w:eastAsia="cs-CZ"/>
        </w:rPr>
        <w:t>Co musí splňovat zboží v případě, že jej chcete vrátit v zákonné lhůtě do 14 dnů?</w:t>
      </w:r>
    </w:p>
    <w:p>
      <w:pPr>
        <w:pStyle w:val="Normal"/>
        <w:numPr>
          <w:ilvl w:val="0"/>
          <w:numId w:val="2"/>
        </w:numPr>
        <w:shd w:val="clear" w:color="auto" w:fill="FFFFFF"/>
        <w:tabs>
          <w:tab w:val="clear" w:pos="709"/>
        </w:tabs>
        <w:spacing w:lineRule="atLeast" w:line="320" w:before="0" w:after="0"/>
        <w:ind w:left="426" w:hanging="426"/>
        <w:jc w:val="both"/>
        <w:rPr>
          <w:rFonts w:ascii="Palatino Linotype" w:hAnsi="Palatino Linotype" w:eastAsia="Times New Roman" w:cs="Open Sans"/>
          <w:color w:val="000000"/>
          <w:sz w:val="20"/>
          <w:szCs w:val="20"/>
          <w:lang w:eastAsia="cs-CZ"/>
        </w:rPr>
      </w:pPr>
      <w:r>
        <w:rPr>
          <w:rFonts w:eastAsia="Times New Roman" w:cs="Open Sans" w:ascii="Palatino Linotype" w:hAnsi="Palatino Linotype"/>
          <w:color w:val="000000"/>
          <w:sz w:val="20"/>
          <w:szCs w:val="20"/>
          <w:lang w:eastAsia="cs-CZ"/>
        </w:rPr>
        <w:t>zboží nám musí být dodáno zpět zabalené způsobem odpovídajícím vlastnostem zboží, jeho hodnotě a způsobu dodání zboží od nás Vám;</w:t>
      </w:r>
    </w:p>
    <w:p>
      <w:pPr>
        <w:pStyle w:val="Normal"/>
        <w:numPr>
          <w:ilvl w:val="0"/>
          <w:numId w:val="2"/>
        </w:numPr>
        <w:shd w:val="clear" w:color="auto" w:fill="FFFFFF"/>
        <w:tabs>
          <w:tab w:val="clear" w:pos="709"/>
        </w:tabs>
        <w:spacing w:lineRule="atLeast" w:line="320" w:before="0" w:after="0"/>
        <w:ind w:left="426" w:hanging="426"/>
        <w:jc w:val="both"/>
        <w:rPr>
          <w:rFonts w:ascii="Palatino Linotype" w:hAnsi="Palatino Linotype" w:eastAsia="Times New Roman" w:cs="Open Sans"/>
          <w:color w:val="000000"/>
          <w:sz w:val="20"/>
          <w:szCs w:val="20"/>
          <w:lang w:eastAsia="cs-CZ"/>
        </w:rPr>
      </w:pPr>
      <w:r>
        <w:rPr>
          <w:rFonts w:eastAsia="Times New Roman" w:cs="Open Sans" w:ascii="Palatino Linotype" w:hAnsi="Palatino Linotype"/>
          <w:color w:val="000000"/>
          <w:sz w:val="20"/>
          <w:szCs w:val="20"/>
          <w:lang w:eastAsia="cs-CZ"/>
        </w:rPr>
        <w:t>v případě, že jste ke své objednávce obdrželi dárek, jste povinni vrátit společně se zbožím také dárek</w:t>
      </w:r>
    </w:p>
    <w:p>
      <w:pPr>
        <w:pStyle w:val="Normal"/>
        <w:shd w:val="clear" w:color="auto" w:fill="FFFFFF"/>
        <w:spacing w:lineRule="atLeast" w:line="320" w:before="0" w:after="0"/>
        <w:jc w:val="both"/>
        <w:rPr>
          <w:rFonts w:ascii="Palatino Linotype" w:hAnsi="Palatino Linotype" w:eastAsia="Times New Roman" w:cs="Open Sans"/>
          <w:color w:val="000000"/>
          <w:sz w:val="20"/>
          <w:szCs w:val="20"/>
          <w:lang w:eastAsia="cs-CZ"/>
        </w:rPr>
      </w:pPr>
      <w:r>
        <w:rPr>
          <w:rFonts w:eastAsia="Times New Roman" w:cs="Open Sans" w:ascii="Palatino Linotype" w:hAnsi="Palatino Linotype"/>
          <w:color w:val="000000"/>
          <w:sz w:val="20"/>
          <w:szCs w:val="20"/>
          <w:lang w:eastAsia="cs-CZ"/>
        </w:rPr>
        <w:t> </w:t>
      </w:r>
    </w:p>
    <w:p>
      <w:pPr>
        <w:pStyle w:val="Normal"/>
        <w:spacing w:lineRule="atLeast" w:line="320" w:before="0" w:after="0"/>
        <w:jc w:val="both"/>
        <w:rPr>
          <w:rFonts w:ascii="Palatino Linotype" w:hAnsi="Palatino Linotype" w:cs="Open Sans"/>
          <w:sz w:val="20"/>
          <w:szCs w:val="2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Palatino Linotype">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tabs>
          <w:tab w:val="num" w:pos="720"/>
        </w:tabs>
        <w:ind w:left="720" w:hanging="360"/>
      </w:pPr>
      <w:rPr>
        <w:rFonts w:ascii="Courier New" w:hAnsi="Courier New" w:cs="Courier New" w:hint="default"/>
        <w:sz w:val="20"/>
        <w:rFonts w:cs="Courier New"/>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o"/>
      <w:lvlJc w:val="left"/>
      <w:pPr>
        <w:tabs>
          <w:tab w:val="num" w:pos="720"/>
        </w:tabs>
        <w:ind w:left="720" w:hanging="360"/>
      </w:pPr>
      <w:rPr>
        <w:rFonts w:ascii="Courier New" w:hAnsi="Courier New" w:cs="Courier New" w:hint="default"/>
        <w:sz w:val="20"/>
        <w:rFonts w:cs="Courier New"/>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o"/>
      <w:lvlJc w:val="left"/>
      <w:pPr>
        <w:tabs>
          <w:tab w:val="num" w:pos="720"/>
        </w:tabs>
        <w:ind w:left="720" w:hanging="360"/>
      </w:pPr>
      <w:rPr>
        <w:rFonts w:ascii="Courier New" w:hAnsi="Courier New" w:cs="Courier New" w:hint="default"/>
        <w:sz w:val="20"/>
        <w:rFonts w:cs="Courier New"/>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2">
    <w:name w:val="Heading 2"/>
    <w:basedOn w:val="Normal"/>
    <w:link w:val="Nadpis2Char"/>
    <w:uiPriority w:val="9"/>
    <w:qFormat/>
    <w:rsid w:val="002f2dd3"/>
    <w:pPr>
      <w:spacing w:lineRule="auto" w:line="240" w:beforeAutospacing="1" w:afterAutospacing="1"/>
      <w:outlineLvl w:val="1"/>
    </w:pPr>
    <w:rPr>
      <w:rFonts w:ascii="Times New Roman" w:hAnsi="Times New Roman" w:eastAsia="Times New Roman" w:cs="Times New Roman"/>
      <w:b/>
      <w:bCs/>
      <w:sz w:val="36"/>
      <w:szCs w:val="36"/>
      <w:lang w:eastAsia="cs-CZ"/>
    </w:rPr>
  </w:style>
  <w:style w:type="character" w:styleId="DefaultParagraphFont" w:default="1">
    <w:name w:val="Default Paragraph Font"/>
    <w:uiPriority w:val="1"/>
    <w:semiHidden/>
    <w:unhideWhenUsed/>
    <w:qFormat/>
    <w:rPr/>
  </w:style>
  <w:style w:type="character" w:styleId="Nadpis2Char" w:customStyle="1">
    <w:name w:val="Nadpis 2 Char"/>
    <w:basedOn w:val="DefaultParagraphFont"/>
    <w:link w:val="Nadpis2"/>
    <w:uiPriority w:val="9"/>
    <w:qFormat/>
    <w:rsid w:val="002f2dd3"/>
    <w:rPr>
      <w:rFonts w:ascii="Times New Roman" w:hAnsi="Times New Roman" w:eastAsia="Times New Roman" w:cs="Times New Roman"/>
      <w:b/>
      <w:bCs/>
      <w:sz w:val="36"/>
      <w:szCs w:val="36"/>
      <w:lang w:eastAsia="cs-CZ"/>
    </w:rPr>
  </w:style>
  <w:style w:type="character" w:styleId="Strong">
    <w:name w:val="Strong"/>
    <w:basedOn w:val="DefaultParagraphFont"/>
    <w:uiPriority w:val="22"/>
    <w:qFormat/>
    <w:rsid w:val="002f2dd3"/>
    <w:rPr>
      <w:b/>
      <w:bCs/>
    </w:rPr>
  </w:style>
  <w:style w:type="character" w:styleId="Internetovodkaz">
    <w:name w:val="Internetový odkaz"/>
    <w:basedOn w:val="DefaultParagraphFont"/>
    <w:unhideWhenUsed/>
    <w:rsid w:val="002f2dd3"/>
    <w:rPr>
      <w:color w:val="0000FF"/>
      <w:u w:val="single"/>
    </w:rPr>
  </w:style>
  <w:style w:type="character" w:styleId="Appleconvertedspace" w:customStyle="1">
    <w:name w:val="apple-converted-space"/>
    <w:basedOn w:val="DefaultParagraphFont"/>
    <w:qFormat/>
    <w:rsid w:val="002f2dd3"/>
    <w:rPr/>
  </w:style>
  <w:style w:type="character" w:styleId="Annotationreference">
    <w:name w:val="annotation reference"/>
    <w:basedOn w:val="DefaultParagraphFont"/>
    <w:uiPriority w:val="99"/>
    <w:semiHidden/>
    <w:unhideWhenUsed/>
    <w:qFormat/>
    <w:rsid w:val="00873e8f"/>
    <w:rPr>
      <w:sz w:val="16"/>
      <w:szCs w:val="16"/>
    </w:rPr>
  </w:style>
  <w:style w:type="character" w:styleId="TextkomenteChar" w:customStyle="1">
    <w:name w:val="Text komentáře Char"/>
    <w:basedOn w:val="DefaultParagraphFont"/>
    <w:link w:val="Textkomente"/>
    <w:uiPriority w:val="99"/>
    <w:semiHidden/>
    <w:qFormat/>
    <w:rsid w:val="00873e8f"/>
    <w:rPr>
      <w:sz w:val="20"/>
      <w:szCs w:val="20"/>
    </w:rPr>
  </w:style>
  <w:style w:type="character" w:styleId="PedmtkomenteChar" w:customStyle="1">
    <w:name w:val="Předmět komentáře Char"/>
    <w:basedOn w:val="TextkomenteChar"/>
    <w:link w:val="Pedmtkomente"/>
    <w:uiPriority w:val="99"/>
    <w:semiHidden/>
    <w:qFormat/>
    <w:rsid w:val="00873e8f"/>
    <w:rPr>
      <w:b/>
      <w:bCs/>
      <w:sz w:val="20"/>
      <w:szCs w:val="20"/>
    </w:rPr>
  </w:style>
  <w:style w:type="character" w:styleId="TextbublinyChar" w:customStyle="1">
    <w:name w:val="Text bubliny Char"/>
    <w:basedOn w:val="DefaultParagraphFont"/>
    <w:link w:val="Textbubliny"/>
    <w:uiPriority w:val="99"/>
    <w:semiHidden/>
    <w:qFormat/>
    <w:rsid w:val="00873e8f"/>
    <w:rPr>
      <w:rFonts w:ascii="Tahoma" w:hAnsi="Tahoma" w:cs="Tahoma"/>
      <w:sz w:val="16"/>
      <w:szCs w:val="16"/>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Web">
    <w:name w:val="Normal (Web)"/>
    <w:basedOn w:val="Normal"/>
    <w:uiPriority w:val="99"/>
    <w:semiHidden/>
    <w:unhideWhenUsed/>
    <w:qFormat/>
    <w:rsid w:val="002f2dd3"/>
    <w:pPr>
      <w:spacing w:lineRule="auto" w:line="240" w:beforeAutospacing="1" w:afterAutospacing="1"/>
    </w:pPr>
    <w:rPr>
      <w:rFonts w:ascii="Times New Roman" w:hAnsi="Times New Roman" w:eastAsia="Times New Roman" w:cs="Times New Roman"/>
      <w:sz w:val="24"/>
      <w:szCs w:val="24"/>
      <w:lang w:eastAsia="cs-CZ"/>
    </w:rPr>
  </w:style>
  <w:style w:type="paragraph" w:styleId="Annotationtext">
    <w:name w:val="annotation text"/>
    <w:basedOn w:val="Normal"/>
    <w:link w:val="TextkomenteChar"/>
    <w:uiPriority w:val="99"/>
    <w:semiHidden/>
    <w:unhideWhenUsed/>
    <w:qFormat/>
    <w:rsid w:val="00873e8f"/>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873e8f"/>
    <w:pPr/>
    <w:rPr>
      <w:b/>
      <w:bCs/>
    </w:rPr>
  </w:style>
  <w:style w:type="paragraph" w:styleId="BalloonText">
    <w:name w:val="Balloon Text"/>
    <w:basedOn w:val="Normal"/>
    <w:link w:val="TextbublinyChar"/>
    <w:uiPriority w:val="99"/>
    <w:semiHidden/>
    <w:unhideWhenUsed/>
    <w:qFormat/>
    <w:rsid w:val="00873e8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Application>LibreOffice/6.4.4.2$Windows_X86_64 LibreOffice_project/3d775be2011f3886db32dfd395a6a6d1ca2630ff</Application>
  <Pages>2</Pages>
  <Words>615</Words>
  <Characters>3363</Characters>
  <CharactersWithSpaces>3958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2016-03-21T19:22:00Z</dcterms:created>
  <dc:creator>AVKP</dc:creator>
  <dc:description/>
  <dc:language>cs-CZ</dc:language>
  <cp:lastModifiedBy/>
  <dcterms:modified xsi:type="dcterms:W3CDTF">2023-01-09T10:36:36Z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